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0" w:rsidRDefault="00692D50">
      <w:pPr>
        <w:rPr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附则</w:t>
      </w:r>
    </w:p>
    <w:bookmarkEnd w:id="0"/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、《百部经典》阅读打卡活动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本次活动将提供《百部经典》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节选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电子图书，读者可根据情况</w:t>
      </w:r>
      <w:proofErr w:type="gramStart"/>
      <w:r>
        <w:rPr>
          <w:rFonts w:hint="eastAsia"/>
          <w:sz w:val="28"/>
          <w:szCs w:val="28"/>
        </w:rPr>
        <w:t>选择—本或</w:t>
      </w:r>
      <w:proofErr w:type="gramEnd"/>
      <w:r>
        <w:rPr>
          <w:rFonts w:hint="eastAsia"/>
          <w:sz w:val="28"/>
          <w:szCs w:val="28"/>
        </w:rPr>
        <w:t>多本阅读，点击阅读即视为参加本场活动。活动将根据读者的总阅读打卡天数、阅读时间等显示个人综合排名，并进行实时更新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读者也可在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我的阅读中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查看阅读进度及每日打卡情况。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阅读打卡规则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当日进行有效阅读累计达到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分钟，即视为阅读打卡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自动打卡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阅</w:t>
      </w:r>
      <w:r>
        <w:rPr>
          <w:rFonts w:hint="eastAsia"/>
          <w:sz w:val="28"/>
          <w:szCs w:val="28"/>
        </w:rPr>
        <w:t>读时</w:t>
      </w:r>
      <w:proofErr w:type="gramStart"/>
      <w:r>
        <w:rPr>
          <w:rFonts w:hint="eastAsia"/>
          <w:sz w:val="28"/>
          <w:szCs w:val="28"/>
        </w:rPr>
        <w:t>长统计</w:t>
      </w:r>
      <w:proofErr w:type="gramEnd"/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读者在阅读期间，系统将累计有效阅读时长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并以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小跑道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的形式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记录阅读时长与每面小旗帜的获取周期。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小旗帜获得方式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有效阅读每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分钟即可获得一面小旗帜。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二、“经典有声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原著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节选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诵读展示活动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读者可节选已出版《百部经典》书目中的任意一部书中的任意片段进行诵读演绎。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作品创作可选择音频和视频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种类型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内容、形式不作过多限制。可采用直接录制、或剪辑处理、或画面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背景乐添加等一系列视听表达效果与作品相结合的方式。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对所选择的作品进行正向的内容表达和情感输出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持以对经典敬畏、对文学热</w:t>
      </w:r>
      <w:r>
        <w:rPr>
          <w:rFonts w:hint="eastAsia"/>
          <w:sz w:val="28"/>
          <w:szCs w:val="28"/>
        </w:rPr>
        <w:t>爱的创作态度。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视频作品要求</w:t>
      </w:r>
      <w:r>
        <w:rPr>
          <w:rFonts w:hint="eastAsia"/>
          <w:sz w:val="28"/>
          <w:szCs w:val="28"/>
        </w:rPr>
        <w:t>MP4</w:t>
      </w:r>
      <w:r>
        <w:rPr>
          <w:rFonts w:hint="eastAsia"/>
          <w:sz w:val="28"/>
          <w:szCs w:val="28"/>
        </w:rPr>
        <w:t>格式，文件不超过</w:t>
      </w:r>
      <w:r>
        <w:rPr>
          <w:rFonts w:hint="eastAsia"/>
          <w:sz w:val="28"/>
          <w:szCs w:val="28"/>
        </w:rPr>
        <w:t>80M</w:t>
      </w:r>
      <w:r>
        <w:rPr>
          <w:rFonts w:hint="eastAsia"/>
          <w:sz w:val="28"/>
          <w:szCs w:val="28"/>
        </w:rPr>
        <w:t>，建议为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分钟以内</w:t>
      </w:r>
      <w:r>
        <w:rPr>
          <w:rFonts w:hint="eastAsia"/>
          <w:sz w:val="28"/>
          <w:szCs w:val="28"/>
        </w:rPr>
        <w:t>;</w:t>
      </w:r>
      <w:r>
        <w:rPr>
          <w:rFonts w:hint="eastAsia"/>
          <w:sz w:val="28"/>
          <w:szCs w:val="28"/>
        </w:rPr>
        <w:t>音频作品要求</w:t>
      </w:r>
      <w:r>
        <w:rPr>
          <w:rFonts w:hint="eastAsia"/>
          <w:sz w:val="28"/>
          <w:szCs w:val="28"/>
        </w:rPr>
        <w:t>MP3</w:t>
      </w:r>
      <w:r>
        <w:rPr>
          <w:rFonts w:hint="eastAsia"/>
          <w:sz w:val="28"/>
          <w:szCs w:val="28"/>
        </w:rPr>
        <w:t>格式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文件不超过</w:t>
      </w:r>
      <w:r>
        <w:rPr>
          <w:rFonts w:hint="eastAsia"/>
          <w:sz w:val="28"/>
          <w:szCs w:val="28"/>
        </w:rPr>
        <w:t>50M,</w:t>
      </w:r>
      <w:r>
        <w:rPr>
          <w:rFonts w:hint="eastAsia"/>
          <w:sz w:val="28"/>
          <w:szCs w:val="28"/>
        </w:rPr>
        <w:t>建议为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分钟以内。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可单人或组合形式参与。若组合参与，成员最多不超过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在信息</w:t>
      </w:r>
      <w:r>
        <w:rPr>
          <w:rFonts w:hint="eastAsia"/>
          <w:sz w:val="28"/>
          <w:szCs w:val="28"/>
        </w:rPr>
        <w:lastRenderedPageBreak/>
        <w:t>填写处需完整填写所有人姓名。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每人可提交</w:t>
      </w:r>
      <w:r>
        <w:rPr>
          <w:rFonts w:hint="eastAsia"/>
          <w:sz w:val="28"/>
          <w:szCs w:val="28"/>
        </w:rPr>
        <w:t>1-3</w:t>
      </w:r>
      <w:r>
        <w:rPr>
          <w:rFonts w:hint="eastAsia"/>
          <w:sz w:val="28"/>
          <w:szCs w:val="28"/>
        </w:rPr>
        <w:t>篇作品，推荐时以最优成绩计入排名。读者可自由选择音频和视频作品类型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两种类型不分别进行研议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最终成绩会根据各类型的参与情况综合评估。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三、“共享悦读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微书评荐书推广活动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读者可选择已出版的《百部经典》图书中的任意一部或多部阅读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并根据所选图书内容撰写“</w:t>
      </w:r>
      <w:r>
        <w:rPr>
          <w:rFonts w:hint="eastAsia"/>
          <w:sz w:val="28"/>
          <w:szCs w:val="28"/>
        </w:rPr>
        <w:t>微书评”。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每篇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微书评“字数应在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字以内，文字简洁，内容精炼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高度凝练。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所述观点要求积极向上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弘扬正能量，坚持正确的政治方向和舆论导</w:t>
      </w:r>
      <w:r>
        <w:rPr>
          <w:rFonts w:hint="eastAsia"/>
          <w:sz w:val="28"/>
          <w:szCs w:val="28"/>
        </w:rPr>
        <w:t>向。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每人可提交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微书评“作品</w:t>
      </w:r>
      <w:r>
        <w:rPr>
          <w:rFonts w:hint="eastAsia"/>
          <w:sz w:val="28"/>
          <w:szCs w:val="28"/>
        </w:rPr>
        <w:t>1-3</w:t>
      </w:r>
      <w:r>
        <w:rPr>
          <w:rFonts w:hint="eastAsia"/>
          <w:sz w:val="28"/>
          <w:szCs w:val="28"/>
        </w:rPr>
        <w:t>篇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多篇者内容不得重复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专家研议时将择优推荐。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作品提交时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请务必准确填写参赛者姓名、学校、院系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班级、联系方式等信息。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四、“百部经典·百题大闯关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传统文化知识</w:t>
      </w:r>
      <w:proofErr w:type="gramStart"/>
      <w:r>
        <w:rPr>
          <w:rFonts w:hint="eastAsia"/>
          <w:sz w:val="28"/>
          <w:szCs w:val="28"/>
        </w:rPr>
        <w:t>竟赛</w:t>
      </w:r>
      <w:proofErr w:type="gramEnd"/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每轮答题将由题库随机抽取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道选择题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每答对—题得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总分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按成绩实时显示排行榜。若分数相同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则以答题时间由短到长进行排序。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每人最多可进行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轮答题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多轮答题者以单轮最高成绩作为排行标准。排行榜实时更新。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请务必准确填写参赛者姓名、学校、院系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班级、联系方式等信息。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五、其他说明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活动一、活动四为平台竞赛类活动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实时显示排行榜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不分组别。</w:t>
      </w:r>
    </w:p>
    <w:p w:rsidR="00184BF0" w:rsidRDefault="00692D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活动二、活动三为作品征集类活动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分为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教师组</w:t>
      </w:r>
      <w:r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和“学生组”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两个组别分别研议。</w:t>
      </w:r>
    </w:p>
    <w:p w:rsidR="00184BF0" w:rsidRDefault="00184BF0">
      <w:pPr>
        <w:rPr>
          <w:sz w:val="28"/>
          <w:szCs w:val="28"/>
        </w:rPr>
      </w:pPr>
    </w:p>
    <w:sectPr w:rsidR="0018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F1E4D"/>
    <w:rsid w:val="00184BF0"/>
    <w:rsid w:val="00692D50"/>
    <w:rsid w:val="1832457E"/>
    <w:rsid w:val="310C3B95"/>
    <w:rsid w:val="3CB10366"/>
    <w:rsid w:val="42DF1E4D"/>
    <w:rsid w:val="660D30A6"/>
    <w:rsid w:val="6E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DDDBE5-0FB1-40F7-B04F-D05B50C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姚垚</cp:lastModifiedBy>
  <cp:revision>2</cp:revision>
  <cp:lastPrinted>2021-12-27T03:21:00Z</cp:lastPrinted>
  <dcterms:created xsi:type="dcterms:W3CDTF">2022-01-26T02:28:00Z</dcterms:created>
  <dcterms:modified xsi:type="dcterms:W3CDTF">2022-01-26T02:28:00Z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E4F53B74C0ED49D494CAAE2C1B850778</vt:lpwstr>
  </property>
</Properties>
</file>